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45454"/>
          <w:spacing w:val="0"/>
          <w:sz w:val="12"/>
          <w:szCs w:val="12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545454"/>
          <w:spacing w:val="0"/>
          <w:sz w:val="13"/>
          <w:szCs w:val="13"/>
          <w:bdr w:val="none" w:color="auto" w:sz="0" w:space="0"/>
          <w:shd w:val="clear" w:fill="F7F7F7"/>
        </w:rPr>
        <w:t>附件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545454"/>
          <w:spacing w:val="0"/>
          <w:sz w:val="13"/>
          <w:szCs w:val="13"/>
          <w:bdr w:val="none" w:color="auto" w:sz="0" w:space="0"/>
          <w:shd w:val="clear" w:fill="F7F7F7"/>
        </w:rPr>
        <w:t>1：杭州市西湖区中小学创新实践中心  非编教职工招聘计划</w:t>
      </w:r>
    </w:p>
    <w:tbl>
      <w:tblPr>
        <w:tblW w:w="5571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708"/>
        <w:gridCol w:w="2322"/>
        <w:gridCol w:w="21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岗位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基本条件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文旅教师1名</w:t>
            </w:r>
          </w:p>
        </w:tc>
        <w:tc>
          <w:tcPr>
            <w:tcW w:w="2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1.热爱教育事业，遵纪守法，品行端正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2.本科及以上学历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3.年龄在35周岁以下（特别优秀年龄可以适当放宽要求）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4.具备与岗位适应的身体条件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5.具有教师资格证，户籍不限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1.文化旅游管理相关专业毕业，或有自然科学、人文历史类相关学科背景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2.热爱自然，对青少年户外自然教育和研学实践活动有一定认知和经验。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3.具有研学、游学课程的设计开发和组织实施能力。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4.有户外相关项目专业证书,或长期从事研学实践、自然教育的工作者优先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C1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2023-10-13T03:54:37Z</dcterms:created>
  <dc:creator>19219</dc:creator>
  <cp:lastModifiedBy>19219</cp:lastModifiedBy>
  <dcterms:modified xsi:type="dcterms:W3CDTF">2023-10-13T03:54:50Z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32DAB08E947442D88D255B43CB06A2F2_12</vt:lpwstr>
  </property>
</Properties>
</file>