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u w:val="none"/>
        </w:rPr>
        <w:t>附件</w:t>
      </w:r>
      <w:r>
        <w:rPr>
          <w:rFonts w:hint="eastAsia" w:ascii="黑体" w:hAnsi="黑体" w:eastAsia="黑体" w:cs="黑体"/>
          <w:sz w:val="32"/>
          <w:u w:val="none"/>
          <w:lang w:val="en-US" w:eastAsia="zh-CN"/>
        </w:rPr>
        <w:t>6:</w:t>
      </w:r>
      <w:r>
        <w:rPr>
          <w:rFonts w:hint="eastAsia" w:ascii="黑体" w:hAnsi="黑体" w:eastAsia="黑体" w:cs="黑体"/>
          <w:sz w:val="32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现场报名和资格复审材料清单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1300"/>
        <w:gridCol w:w="1309"/>
        <w:gridCol w:w="4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（份数）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复印件（份数）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8月13日至15日在网上下载打印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1寸正面免冠彩色照片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报考笔试岗位的报考人员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有效期内居民身份证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身份证正反面需置于同一张图片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26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毕业证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57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  <w:t>专项招聘高校毕业生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需提供相应的毕业证书。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  <w:t>②2022年普通高校应届毕业生还未获得学历学位证书原件的，需提供毕业学校盖章的《普通高校毕业 生就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  <w:t>推荐表》及学信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  <w:t>下载的《 教育部学历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  <w:t>书电子注册备案表》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学位证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57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  <w:t>①符合“先上岗、后考证”阶段性措施的报考人员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  <w:t>提供“受疫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  <w:t>影响”栏标注为“是”的《教师资格考试成绩单》（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  <w:t>经工作人员现场在线核验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en-US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en-US"/>
              </w:rPr>
              <w:t>②其他报考人员未取得教师资格证原件的，须提供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en-US"/>
              </w:rPr>
              <w:t>效期内的《 教师资格考试合格证明》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普通话水平测试等级证书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  <w:t>纸质证书遗失的，可通过国家政务服务平台查询测试成绩（需经工作人员现场在线核验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en-U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单位同意报考证明》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45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  <w:t>机关、事业单位在职在编人员需提供由上管部门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</w:rPr>
              <w:t>具的《单位同意报考证明》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Y2QzNzg1NTk5MTc5YzFjNWMwNGQ0NTRmNjkxNTMifQ=="/>
  </w:docVars>
  <w:rsids>
    <w:rsidRoot w:val="00000000"/>
    <w:rsid w:val="2CA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600" w:lineRule="exact"/>
      <w:ind w:firstLine="800" w:firstLineChars="200"/>
    </w:pPr>
  </w:style>
  <w:style w:type="paragraph" w:styleId="3">
    <w:name w:val="Body Text"/>
    <w:basedOn w:val="1"/>
    <w:qFormat/>
    <w:uiPriority w:val="0"/>
    <w:rPr>
      <w:rFonts w:ascii="Arial Unicode MS" w:hAnsi="Arial Unicode MS" w:eastAsia="Arial Unicode MS" w:cs="Arial Unicode MS"/>
      <w:sz w:val="19"/>
      <w:szCs w:val="19"/>
      <w:lang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2022-08-04T04:22:17Z</dcterms:created>
  <dc:creator>教科局综合股</dc:creator>
  <cp:lastModifiedBy>春暖花开</cp:lastModifiedBy>
  <dcterms:modified xsi:type="dcterms:W3CDTF">2022-08-04T04:22:57Z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A4E66A88E0A34473996F1BC802EBF1FF</vt:lpwstr>
  </property>
</Properties>
</file>