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25" w:rsidRPr="006433D8" w:rsidRDefault="005B7E25" w:rsidP="005B7E25">
      <w:pPr>
        <w:snapToGrid w:val="0"/>
        <w:spacing w:line="700" w:lineRule="exact"/>
        <w:rPr>
          <w:rFonts w:ascii="Times New Roman" w:eastAsia="方正黑体_GBK" w:hAnsi="Times New Roman"/>
          <w:sz w:val="32"/>
          <w:szCs w:val="32"/>
        </w:rPr>
      </w:pPr>
      <w:r w:rsidRPr="006433D8">
        <w:rPr>
          <w:rFonts w:ascii="Times New Roman" w:eastAsia="方正黑体_GBK" w:hAnsi="Times New Roman"/>
          <w:sz w:val="32"/>
          <w:szCs w:val="32"/>
        </w:rPr>
        <w:t>附件</w:t>
      </w:r>
      <w:r w:rsidRPr="006433D8">
        <w:rPr>
          <w:rFonts w:ascii="Times New Roman" w:eastAsia="方正黑体_GBK" w:hAnsi="Times New Roman"/>
          <w:sz w:val="32"/>
          <w:szCs w:val="32"/>
        </w:rPr>
        <w:t>3</w:t>
      </w:r>
      <w:r w:rsidRPr="006433D8">
        <w:rPr>
          <w:rFonts w:ascii="Times New Roman" w:eastAsia="方正黑体_GBK" w:hAnsi="Times New Roman"/>
          <w:sz w:val="32"/>
          <w:szCs w:val="32"/>
        </w:rPr>
        <w:t>：</w:t>
      </w:r>
    </w:p>
    <w:p w:rsidR="005B7E25" w:rsidRPr="006433D8" w:rsidRDefault="005B7E25" w:rsidP="00FF123E">
      <w:pPr>
        <w:snapToGrid w:val="0"/>
        <w:spacing w:line="600" w:lineRule="exact"/>
        <w:rPr>
          <w:rFonts w:ascii="Times New Roman" w:eastAsia="方正小标宋_GBK" w:hAnsi="Times New Roman"/>
          <w:sz w:val="44"/>
          <w:szCs w:val="44"/>
        </w:rPr>
      </w:pPr>
    </w:p>
    <w:p w:rsidR="0001171E" w:rsidRPr="006433D8" w:rsidRDefault="00CA2BAF" w:rsidP="005B7E25">
      <w:pPr>
        <w:snapToGrid w:val="0"/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6433D8">
        <w:rPr>
          <w:rFonts w:ascii="Times New Roman" w:eastAsia="方正小标宋_GBK" w:hAnsi="Times New Roman"/>
          <w:sz w:val="44"/>
          <w:szCs w:val="44"/>
        </w:rPr>
        <w:t>天府新区</w:t>
      </w:r>
      <w:r w:rsidR="005B7E25" w:rsidRPr="006433D8">
        <w:rPr>
          <w:rFonts w:ascii="Times New Roman" w:eastAsia="方正小标宋_GBK" w:hAnsi="Times New Roman"/>
          <w:sz w:val="44"/>
          <w:szCs w:val="44"/>
        </w:rPr>
        <w:t>教育</w:t>
      </w:r>
      <w:r w:rsidR="00986E5F" w:rsidRPr="006433D8">
        <w:rPr>
          <w:rFonts w:ascii="Times New Roman" w:eastAsia="方正小标宋_GBK" w:hAnsi="Times New Roman"/>
          <w:sz w:val="44"/>
          <w:szCs w:val="44"/>
        </w:rPr>
        <w:t>基本情况</w:t>
      </w:r>
    </w:p>
    <w:p w:rsidR="0001171E" w:rsidRPr="006433D8" w:rsidRDefault="0001171E" w:rsidP="00FF123E">
      <w:pPr>
        <w:snapToGrid w:val="0"/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4071C6" w:rsidRPr="006433D8" w:rsidRDefault="004071C6" w:rsidP="00F767C8">
      <w:pPr>
        <w:adjustRightInd w:val="0"/>
        <w:spacing w:line="58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6433D8">
        <w:rPr>
          <w:rFonts w:ascii="Times New Roman" w:eastAsia="方正仿宋_GBK" w:hAnsi="Times New Roman"/>
          <w:sz w:val="32"/>
          <w:szCs w:val="32"/>
        </w:rPr>
        <w:t>四川天府新区于</w:t>
      </w:r>
      <w:r w:rsidRPr="006433D8">
        <w:rPr>
          <w:rFonts w:ascii="Times New Roman" w:eastAsia="方正仿宋_GBK" w:hAnsi="Times New Roman"/>
          <w:sz w:val="32"/>
          <w:szCs w:val="32"/>
        </w:rPr>
        <w:t>2014</w:t>
      </w:r>
      <w:r w:rsidRPr="006433D8">
        <w:rPr>
          <w:rFonts w:ascii="Times New Roman" w:eastAsia="方正仿宋_GBK" w:hAnsi="Times New Roman"/>
          <w:sz w:val="32"/>
          <w:szCs w:val="32"/>
        </w:rPr>
        <w:t>年</w:t>
      </w:r>
      <w:r w:rsidRPr="006433D8">
        <w:rPr>
          <w:rFonts w:ascii="Times New Roman" w:eastAsia="方正仿宋_GBK" w:hAnsi="Times New Roman"/>
          <w:sz w:val="32"/>
          <w:szCs w:val="32"/>
        </w:rPr>
        <w:t>10</w:t>
      </w:r>
      <w:r w:rsidRPr="006433D8">
        <w:rPr>
          <w:rFonts w:ascii="Times New Roman" w:eastAsia="方正仿宋_GBK" w:hAnsi="Times New Roman"/>
          <w:sz w:val="32"/>
          <w:szCs w:val="32"/>
        </w:rPr>
        <w:t>月获批成立，是全国第</w:t>
      </w:r>
      <w:r w:rsidRPr="006433D8">
        <w:rPr>
          <w:rFonts w:ascii="Times New Roman" w:eastAsia="方正仿宋_GBK" w:hAnsi="Times New Roman"/>
          <w:sz w:val="32"/>
          <w:szCs w:val="32"/>
        </w:rPr>
        <w:t>11</w:t>
      </w:r>
      <w:r w:rsidRPr="006433D8">
        <w:rPr>
          <w:rFonts w:ascii="Times New Roman" w:eastAsia="方正仿宋_GBK" w:hAnsi="Times New Roman"/>
          <w:sz w:val="32"/>
          <w:szCs w:val="32"/>
        </w:rPr>
        <w:t>个国家级新区，位于成都市东南方向，规划面积</w:t>
      </w:r>
      <w:r w:rsidRPr="006433D8">
        <w:rPr>
          <w:rFonts w:ascii="Times New Roman" w:eastAsia="方正仿宋_GBK" w:hAnsi="Times New Roman"/>
          <w:sz w:val="32"/>
          <w:szCs w:val="32"/>
        </w:rPr>
        <w:t>1578</w:t>
      </w:r>
      <w:r w:rsidRPr="006433D8">
        <w:rPr>
          <w:rFonts w:ascii="Times New Roman" w:eastAsia="方正仿宋_GBK" w:hAnsi="Times New Roman"/>
          <w:sz w:val="32"/>
          <w:szCs w:val="32"/>
        </w:rPr>
        <w:t>平方公里，是承载国家重大发展战略和改革开放任务的综合功能区，是四川发展的</w:t>
      </w:r>
      <w:r w:rsidRPr="006433D8">
        <w:rPr>
          <w:rFonts w:ascii="Times New Roman" w:eastAsia="方正仿宋_GBK" w:hAnsi="Times New Roman"/>
          <w:sz w:val="32"/>
          <w:szCs w:val="32"/>
        </w:rPr>
        <w:t>“</w:t>
      </w:r>
      <w:r w:rsidRPr="006433D8">
        <w:rPr>
          <w:rFonts w:ascii="Times New Roman" w:eastAsia="方正仿宋_GBK" w:hAnsi="Times New Roman"/>
          <w:sz w:val="32"/>
          <w:szCs w:val="32"/>
        </w:rPr>
        <w:t>百年大计、省之大事</w:t>
      </w:r>
      <w:r w:rsidRPr="006433D8">
        <w:rPr>
          <w:rFonts w:ascii="Times New Roman" w:eastAsia="方正仿宋_GBK" w:hAnsi="Times New Roman"/>
          <w:sz w:val="32"/>
          <w:szCs w:val="32"/>
        </w:rPr>
        <w:t>”</w:t>
      </w:r>
      <w:r w:rsidRPr="006433D8">
        <w:rPr>
          <w:rFonts w:ascii="Times New Roman" w:eastAsia="方正仿宋_GBK" w:hAnsi="Times New Roman"/>
          <w:sz w:val="32"/>
          <w:szCs w:val="32"/>
        </w:rPr>
        <w:t>，已形成</w:t>
      </w:r>
      <w:r w:rsidRPr="006433D8">
        <w:rPr>
          <w:rFonts w:ascii="Times New Roman" w:eastAsia="方正仿宋_GBK" w:hAnsi="Times New Roman"/>
          <w:sz w:val="32"/>
          <w:szCs w:val="32"/>
        </w:rPr>
        <w:t>1</w:t>
      </w:r>
      <w:r w:rsidRPr="006433D8">
        <w:rPr>
          <w:rFonts w:ascii="Times New Roman" w:eastAsia="方正仿宋_GBK" w:hAnsi="Times New Roman"/>
          <w:sz w:val="32"/>
          <w:szCs w:val="32"/>
        </w:rPr>
        <w:t>个千亿级、</w:t>
      </w:r>
      <w:r w:rsidRPr="006433D8">
        <w:rPr>
          <w:rFonts w:ascii="Times New Roman" w:eastAsia="方正仿宋_GBK" w:hAnsi="Times New Roman"/>
          <w:sz w:val="32"/>
          <w:szCs w:val="32"/>
        </w:rPr>
        <w:t>8</w:t>
      </w:r>
      <w:r w:rsidRPr="006433D8">
        <w:rPr>
          <w:rFonts w:ascii="Times New Roman" w:eastAsia="方正仿宋_GBK" w:hAnsi="Times New Roman"/>
          <w:sz w:val="32"/>
          <w:szCs w:val="32"/>
        </w:rPr>
        <w:t>个百亿级产业集群，是中西部地区投资基础最好、创业环境最优、发展潜力最大的区域。作为四川天府新区的核心区，四川天府新区成都直管区规划面积</w:t>
      </w:r>
      <w:r w:rsidRPr="006433D8">
        <w:rPr>
          <w:rFonts w:ascii="Times New Roman" w:eastAsia="方正仿宋_GBK" w:hAnsi="Times New Roman"/>
          <w:sz w:val="32"/>
          <w:szCs w:val="32"/>
        </w:rPr>
        <w:t>564</w:t>
      </w:r>
      <w:r w:rsidRPr="006433D8">
        <w:rPr>
          <w:rFonts w:ascii="Times New Roman" w:eastAsia="方正仿宋_GBK" w:hAnsi="Times New Roman"/>
          <w:sz w:val="32"/>
          <w:szCs w:val="32"/>
        </w:rPr>
        <w:t>平方公里，是四川省委省政府确定的率先突破、重点打造的区域，当前正按照习近平总书记对天府新区</w:t>
      </w:r>
      <w:r w:rsidRPr="006433D8">
        <w:rPr>
          <w:rFonts w:ascii="Times New Roman" w:eastAsia="方正仿宋_GBK" w:hAnsi="Times New Roman"/>
          <w:sz w:val="32"/>
          <w:szCs w:val="32"/>
        </w:rPr>
        <w:t>“</w:t>
      </w:r>
      <w:proofErr w:type="gramStart"/>
      <w:r w:rsidRPr="006433D8">
        <w:rPr>
          <w:rFonts w:ascii="Times New Roman" w:eastAsia="方正仿宋_GBK" w:hAnsi="Times New Roman"/>
          <w:sz w:val="32"/>
          <w:szCs w:val="32"/>
        </w:rPr>
        <w:t>一点一园</w:t>
      </w:r>
      <w:proofErr w:type="gramEnd"/>
      <w:r w:rsidRPr="006433D8">
        <w:rPr>
          <w:rFonts w:ascii="Times New Roman" w:eastAsia="方正仿宋_GBK" w:hAnsi="Times New Roman"/>
          <w:sz w:val="32"/>
          <w:szCs w:val="32"/>
        </w:rPr>
        <w:t>一极一地</w:t>
      </w:r>
      <w:r w:rsidRPr="006433D8">
        <w:rPr>
          <w:rFonts w:ascii="Times New Roman" w:eastAsia="方正仿宋_GBK" w:hAnsi="Times New Roman"/>
          <w:sz w:val="32"/>
          <w:szCs w:val="32"/>
        </w:rPr>
        <w:t>”</w:t>
      </w:r>
      <w:r w:rsidRPr="006433D8">
        <w:rPr>
          <w:rFonts w:ascii="Times New Roman" w:eastAsia="方正仿宋_GBK" w:hAnsi="Times New Roman"/>
          <w:sz w:val="32"/>
          <w:szCs w:val="32"/>
        </w:rPr>
        <w:t>战略定位和重大要求，全面开启</w:t>
      </w:r>
      <w:r w:rsidRPr="006433D8">
        <w:rPr>
          <w:rFonts w:ascii="Times New Roman" w:eastAsia="方正仿宋_GBK" w:hAnsi="Times New Roman"/>
          <w:sz w:val="32"/>
          <w:szCs w:val="32"/>
        </w:rPr>
        <w:t>“</w:t>
      </w:r>
      <w:r w:rsidRPr="006433D8">
        <w:rPr>
          <w:rFonts w:ascii="Times New Roman" w:eastAsia="方正仿宋_GBK" w:hAnsi="Times New Roman"/>
          <w:sz w:val="32"/>
          <w:szCs w:val="32"/>
        </w:rPr>
        <w:t>二次创业</w:t>
      </w:r>
      <w:r w:rsidRPr="006433D8">
        <w:rPr>
          <w:rFonts w:ascii="Times New Roman" w:eastAsia="方正仿宋_GBK" w:hAnsi="Times New Roman"/>
          <w:sz w:val="32"/>
          <w:szCs w:val="32"/>
        </w:rPr>
        <w:t>”</w:t>
      </w:r>
      <w:r w:rsidRPr="006433D8">
        <w:rPr>
          <w:rFonts w:ascii="Times New Roman" w:eastAsia="方正仿宋_GBK" w:hAnsi="Times New Roman"/>
          <w:sz w:val="32"/>
          <w:szCs w:val="32"/>
        </w:rPr>
        <w:t>新征程，大力发展总部经济、会展博览、高技术服务三大主导产业，着力打造四川面向全球配置资源的对外开放高地、西部地区最具活力的新兴增长极、人</w:t>
      </w:r>
      <w:proofErr w:type="gramStart"/>
      <w:r w:rsidRPr="006433D8">
        <w:rPr>
          <w:rFonts w:ascii="Times New Roman" w:eastAsia="方正仿宋_GBK" w:hAnsi="Times New Roman"/>
          <w:sz w:val="32"/>
          <w:szCs w:val="32"/>
        </w:rPr>
        <w:t>城境业</w:t>
      </w:r>
      <w:proofErr w:type="gramEnd"/>
      <w:r w:rsidRPr="006433D8">
        <w:rPr>
          <w:rFonts w:ascii="Times New Roman" w:eastAsia="方正仿宋_GBK" w:hAnsi="Times New Roman"/>
          <w:sz w:val="32"/>
          <w:szCs w:val="32"/>
        </w:rPr>
        <w:t>高度融合的</w:t>
      </w:r>
      <w:r w:rsidRPr="006433D8">
        <w:rPr>
          <w:rFonts w:ascii="Times New Roman" w:eastAsia="方正仿宋_GBK" w:hAnsi="Times New Roman"/>
          <w:sz w:val="32"/>
          <w:szCs w:val="32"/>
        </w:rPr>
        <w:t>“</w:t>
      </w:r>
      <w:r w:rsidRPr="006433D8">
        <w:rPr>
          <w:rFonts w:ascii="Times New Roman" w:eastAsia="方正仿宋_GBK" w:hAnsi="Times New Roman"/>
          <w:sz w:val="32"/>
          <w:szCs w:val="32"/>
        </w:rPr>
        <w:t>公园城市</w:t>
      </w:r>
      <w:r w:rsidRPr="006433D8">
        <w:rPr>
          <w:rFonts w:ascii="Times New Roman" w:eastAsia="方正仿宋_GBK" w:hAnsi="Times New Roman"/>
          <w:sz w:val="32"/>
          <w:szCs w:val="32"/>
        </w:rPr>
        <w:t>”</w:t>
      </w:r>
      <w:r w:rsidRPr="006433D8">
        <w:rPr>
          <w:rFonts w:ascii="Times New Roman" w:eastAsia="方正仿宋_GBK" w:hAnsi="Times New Roman"/>
          <w:sz w:val="32"/>
          <w:szCs w:val="32"/>
        </w:rPr>
        <w:t>示范区。</w:t>
      </w:r>
    </w:p>
    <w:p w:rsidR="004071C6" w:rsidRPr="006433D8" w:rsidRDefault="004071C6" w:rsidP="004071C6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433D8">
        <w:rPr>
          <w:rFonts w:ascii="Times New Roman" w:eastAsia="方正仿宋_GBK" w:hAnsi="Times New Roman"/>
          <w:sz w:val="32"/>
          <w:szCs w:val="32"/>
        </w:rPr>
        <w:t>新区现有公办（</w:t>
      </w:r>
      <w:proofErr w:type="gramStart"/>
      <w:r w:rsidRPr="006433D8">
        <w:rPr>
          <w:rFonts w:ascii="Times New Roman" w:eastAsia="方正仿宋_GBK" w:hAnsi="Times New Roman"/>
          <w:sz w:val="32"/>
          <w:szCs w:val="32"/>
        </w:rPr>
        <w:t>含创新</w:t>
      </w:r>
      <w:proofErr w:type="gramEnd"/>
      <w:r w:rsidRPr="006433D8">
        <w:rPr>
          <w:rFonts w:ascii="Times New Roman" w:eastAsia="方正仿宋_GBK" w:hAnsi="Times New Roman"/>
          <w:sz w:val="32"/>
          <w:szCs w:val="32"/>
        </w:rPr>
        <w:t>办学）中小学、幼儿园</w:t>
      </w:r>
      <w:r w:rsidR="005D18AB" w:rsidRPr="006433D8">
        <w:rPr>
          <w:rFonts w:ascii="Times New Roman" w:eastAsia="方正仿宋_GBK" w:hAnsi="Times New Roman"/>
          <w:sz w:val="32"/>
          <w:szCs w:val="32"/>
        </w:rPr>
        <w:t>7</w:t>
      </w:r>
      <w:r w:rsidR="00FF123E">
        <w:rPr>
          <w:rFonts w:ascii="Times New Roman" w:eastAsia="方正仿宋_GBK" w:hAnsi="Times New Roman" w:hint="eastAsia"/>
          <w:sz w:val="32"/>
          <w:szCs w:val="32"/>
        </w:rPr>
        <w:t>1</w:t>
      </w:r>
      <w:r w:rsidRPr="006433D8">
        <w:rPr>
          <w:rFonts w:ascii="Times New Roman" w:eastAsia="方正仿宋_GBK" w:hAnsi="Times New Roman"/>
          <w:sz w:val="32"/>
          <w:szCs w:val="32"/>
        </w:rPr>
        <w:t>所，其中幼儿园</w:t>
      </w:r>
      <w:r w:rsidR="005D18AB" w:rsidRPr="006433D8">
        <w:rPr>
          <w:rFonts w:ascii="Times New Roman" w:eastAsia="方正仿宋_GBK" w:hAnsi="Times New Roman"/>
          <w:sz w:val="32"/>
          <w:szCs w:val="32"/>
        </w:rPr>
        <w:t>27</w:t>
      </w:r>
      <w:r w:rsidRPr="006433D8">
        <w:rPr>
          <w:rFonts w:ascii="Times New Roman" w:eastAsia="方正仿宋_GBK" w:hAnsi="Times New Roman"/>
          <w:sz w:val="32"/>
          <w:szCs w:val="32"/>
        </w:rPr>
        <w:t>所、小学</w:t>
      </w:r>
      <w:r w:rsidRPr="006433D8">
        <w:rPr>
          <w:rFonts w:ascii="Times New Roman" w:eastAsia="方正仿宋_GBK" w:hAnsi="Times New Roman"/>
          <w:sz w:val="32"/>
          <w:szCs w:val="32"/>
        </w:rPr>
        <w:t>2</w:t>
      </w:r>
      <w:r w:rsidR="005D18AB" w:rsidRPr="006433D8">
        <w:rPr>
          <w:rFonts w:ascii="Times New Roman" w:eastAsia="方正仿宋_GBK" w:hAnsi="Times New Roman"/>
          <w:sz w:val="32"/>
          <w:szCs w:val="32"/>
        </w:rPr>
        <w:t>6</w:t>
      </w:r>
      <w:r w:rsidRPr="006433D8">
        <w:rPr>
          <w:rFonts w:ascii="Times New Roman" w:eastAsia="方正仿宋_GBK" w:hAnsi="Times New Roman"/>
          <w:sz w:val="32"/>
          <w:szCs w:val="32"/>
        </w:rPr>
        <w:t>所、初中</w:t>
      </w:r>
      <w:r w:rsidRPr="006433D8">
        <w:rPr>
          <w:rFonts w:ascii="Times New Roman" w:eastAsia="方正仿宋_GBK" w:hAnsi="Times New Roman"/>
          <w:sz w:val="32"/>
          <w:szCs w:val="32"/>
        </w:rPr>
        <w:t>14</w:t>
      </w:r>
      <w:r w:rsidRPr="006433D8">
        <w:rPr>
          <w:rFonts w:ascii="Times New Roman" w:eastAsia="方正仿宋_GBK" w:hAnsi="Times New Roman"/>
          <w:sz w:val="32"/>
          <w:szCs w:val="32"/>
        </w:rPr>
        <w:t>所、高完中</w:t>
      </w:r>
      <w:r w:rsidRPr="006433D8">
        <w:rPr>
          <w:rFonts w:ascii="Times New Roman" w:eastAsia="方正仿宋_GBK" w:hAnsi="Times New Roman"/>
          <w:sz w:val="32"/>
          <w:szCs w:val="32"/>
        </w:rPr>
        <w:t>3</w:t>
      </w:r>
      <w:r w:rsidRPr="006433D8">
        <w:rPr>
          <w:rFonts w:ascii="Times New Roman" w:eastAsia="方正仿宋_GBK" w:hAnsi="Times New Roman"/>
          <w:sz w:val="32"/>
          <w:szCs w:val="32"/>
        </w:rPr>
        <w:t>所、职中</w:t>
      </w:r>
      <w:r w:rsidRPr="006433D8">
        <w:rPr>
          <w:rFonts w:ascii="Times New Roman" w:eastAsia="方正仿宋_GBK" w:hAnsi="Times New Roman"/>
          <w:sz w:val="32"/>
          <w:szCs w:val="32"/>
        </w:rPr>
        <w:t>1</w:t>
      </w:r>
      <w:r w:rsidR="00FF123E">
        <w:rPr>
          <w:rFonts w:ascii="Times New Roman" w:eastAsia="方正仿宋_GBK" w:hAnsi="Times New Roman"/>
          <w:sz w:val="32"/>
          <w:szCs w:val="32"/>
        </w:rPr>
        <w:t>所</w:t>
      </w:r>
      <w:r w:rsidRPr="006433D8">
        <w:rPr>
          <w:rFonts w:ascii="Times New Roman" w:eastAsia="方正仿宋_GBK" w:hAnsi="Times New Roman"/>
          <w:sz w:val="32"/>
          <w:szCs w:val="32"/>
        </w:rPr>
        <w:t>，在校学生</w:t>
      </w:r>
      <w:r w:rsidRPr="006433D8">
        <w:rPr>
          <w:rFonts w:ascii="Times New Roman" w:eastAsia="方正仿宋_GBK" w:hAnsi="Times New Roman"/>
          <w:sz w:val="32"/>
          <w:szCs w:val="32"/>
        </w:rPr>
        <w:t>52676</w:t>
      </w:r>
      <w:r w:rsidRPr="006433D8">
        <w:rPr>
          <w:rFonts w:ascii="Times New Roman" w:eastAsia="方正仿宋_GBK" w:hAnsi="Times New Roman"/>
          <w:sz w:val="32"/>
          <w:szCs w:val="32"/>
        </w:rPr>
        <w:t>人，在编教师</w:t>
      </w:r>
      <w:r w:rsidRPr="006433D8">
        <w:rPr>
          <w:rFonts w:ascii="Times New Roman" w:eastAsia="方正仿宋_GBK" w:hAnsi="Times New Roman"/>
          <w:sz w:val="32"/>
          <w:szCs w:val="32"/>
        </w:rPr>
        <w:t>3148</w:t>
      </w:r>
      <w:r w:rsidRPr="006433D8">
        <w:rPr>
          <w:rFonts w:ascii="Times New Roman" w:eastAsia="方正仿宋_GBK" w:hAnsi="Times New Roman"/>
          <w:sz w:val="32"/>
          <w:szCs w:val="32"/>
        </w:rPr>
        <w:t>人、合同制教师</w:t>
      </w:r>
      <w:r w:rsidRPr="006433D8">
        <w:rPr>
          <w:rFonts w:ascii="Times New Roman" w:eastAsia="方正仿宋_GBK" w:hAnsi="Times New Roman"/>
          <w:sz w:val="32"/>
          <w:szCs w:val="32"/>
        </w:rPr>
        <w:t>1684</w:t>
      </w:r>
      <w:r w:rsidRPr="006433D8">
        <w:rPr>
          <w:rFonts w:ascii="Times New Roman" w:eastAsia="方正仿宋_GBK" w:hAnsi="Times New Roman"/>
          <w:sz w:val="32"/>
          <w:szCs w:val="32"/>
        </w:rPr>
        <w:t>人；民办教育机构</w:t>
      </w:r>
      <w:r w:rsidRPr="006433D8">
        <w:rPr>
          <w:rFonts w:ascii="Times New Roman" w:eastAsia="方正仿宋_GBK" w:hAnsi="Times New Roman"/>
          <w:sz w:val="32"/>
          <w:szCs w:val="32"/>
        </w:rPr>
        <w:t>141</w:t>
      </w:r>
      <w:r w:rsidRPr="006433D8">
        <w:rPr>
          <w:rFonts w:ascii="Times New Roman" w:eastAsia="方正仿宋_GBK" w:hAnsi="Times New Roman"/>
          <w:sz w:val="32"/>
          <w:szCs w:val="32"/>
        </w:rPr>
        <w:t>所，其中高完中</w:t>
      </w:r>
      <w:r w:rsidRPr="006433D8">
        <w:rPr>
          <w:rFonts w:ascii="Times New Roman" w:eastAsia="方正仿宋_GBK" w:hAnsi="Times New Roman"/>
          <w:sz w:val="32"/>
          <w:szCs w:val="32"/>
        </w:rPr>
        <w:t>2</w:t>
      </w:r>
      <w:r w:rsidRPr="006433D8">
        <w:rPr>
          <w:rFonts w:ascii="Times New Roman" w:eastAsia="方正仿宋_GBK" w:hAnsi="Times New Roman"/>
          <w:sz w:val="32"/>
          <w:szCs w:val="32"/>
        </w:rPr>
        <w:t>所、初中</w:t>
      </w:r>
      <w:r w:rsidRPr="006433D8">
        <w:rPr>
          <w:rFonts w:ascii="Times New Roman" w:eastAsia="方正仿宋_GBK" w:hAnsi="Times New Roman"/>
          <w:sz w:val="32"/>
          <w:szCs w:val="32"/>
        </w:rPr>
        <w:t>1</w:t>
      </w:r>
      <w:r w:rsidRPr="006433D8">
        <w:rPr>
          <w:rFonts w:ascii="Times New Roman" w:eastAsia="方正仿宋_GBK" w:hAnsi="Times New Roman"/>
          <w:sz w:val="32"/>
          <w:szCs w:val="32"/>
        </w:rPr>
        <w:t>所、幼儿园</w:t>
      </w:r>
      <w:r w:rsidRPr="006433D8">
        <w:rPr>
          <w:rFonts w:ascii="Times New Roman" w:eastAsia="方正仿宋_GBK" w:hAnsi="Times New Roman"/>
          <w:sz w:val="32"/>
          <w:szCs w:val="32"/>
        </w:rPr>
        <w:t>74</w:t>
      </w:r>
      <w:r w:rsidRPr="006433D8">
        <w:rPr>
          <w:rFonts w:ascii="Times New Roman" w:eastAsia="方正仿宋_GBK" w:hAnsi="Times New Roman"/>
          <w:sz w:val="32"/>
          <w:szCs w:val="32"/>
        </w:rPr>
        <w:t>所、非学历教育培训机构</w:t>
      </w:r>
      <w:r w:rsidRPr="006433D8">
        <w:rPr>
          <w:rFonts w:ascii="Times New Roman" w:eastAsia="方正仿宋_GBK" w:hAnsi="Times New Roman"/>
          <w:sz w:val="32"/>
          <w:szCs w:val="32"/>
        </w:rPr>
        <w:t>64</w:t>
      </w:r>
      <w:r w:rsidRPr="006433D8">
        <w:rPr>
          <w:rFonts w:ascii="Times New Roman" w:eastAsia="方正仿宋_GBK" w:hAnsi="Times New Roman"/>
          <w:sz w:val="32"/>
          <w:szCs w:val="32"/>
        </w:rPr>
        <w:t>所，学生</w:t>
      </w:r>
      <w:r w:rsidRPr="006433D8">
        <w:rPr>
          <w:rFonts w:ascii="Times New Roman" w:eastAsia="方正仿宋_GBK" w:hAnsi="Times New Roman"/>
          <w:sz w:val="32"/>
          <w:szCs w:val="32"/>
        </w:rPr>
        <w:t>23129</w:t>
      </w:r>
      <w:r w:rsidRPr="006433D8">
        <w:rPr>
          <w:rFonts w:ascii="Times New Roman" w:eastAsia="方正仿宋_GBK" w:hAnsi="Times New Roman"/>
          <w:sz w:val="32"/>
          <w:szCs w:val="32"/>
        </w:rPr>
        <w:t>人，教师</w:t>
      </w:r>
      <w:r w:rsidRPr="006433D8">
        <w:rPr>
          <w:rFonts w:ascii="Times New Roman" w:eastAsia="方正仿宋_GBK" w:hAnsi="Times New Roman"/>
          <w:sz w:val="32"/>
          <w:szCs w:val="32"/>
        </w:rPr>
        <w:t>3159</w:t>
      </w:r>
      <w:r w:rsidRPr="006433D8">
        <w:rPr>
          <w:rFonts w:ascii="Times New Roman" w:eastAsia="方正仿宋_GBK" w:hAnsi="Times New Roman"/>
          <w:sz w:val="32"/>
          <w:szCs w:val="32"/>
        </w:rPr>
        <w:t>人。驻区高校和国际学校有成都工业职业技术学院和乐盟国际学校。</w:t>
      </w:r>
    </w:p>
    <w:p w:rsidR="0065223E" w:rsidRPr="006433D8" w:rsidRDefault="0065223E" w:rsidP="003C7FA5">
      <w:pPr>
        <w:adjustRightInd w:val="0"/>
        <w:spacing w:line="58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t>近年来，新区党工委管委会始终坚持把教育放在优先位置</w:t>
      </w:r>
      <w:r w:rsidRPr="0065223E">
        <w:rPr>
          <w:rFonts w:ascii="Times New Roman" w:eastAsia="方正仿宋_GBK" w:hAnsi="Times New Roman" w:hint="eastAsia"/>
          <w:sz w:val="32"/>
          <w:szCs w:val="32"/>
        </w:rPr>
        <w:t>，抢抓天府新区省级教育综合改革实验区建设重大契机，</w:t>
      </w:r>
      <w:r w:rsidR="002D69F6">
        <w:rPr>
          <w:rFonts w:ascii="Times New Roman" w:eastAsia="方正仿宋_GBK" w:hAnsi="Times New Roman" w:hint="eastAsia"/>
          <w:sz w:val="32"/>
          <w:szCs w:val="32"/>
        </w:rPr>
        <w:t>进一步推进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教育事业快速发展。一是加快新学校规划建设，</w:t>
      </w:r>
      <w:r w:rsidR="0058348B" w:rsidRPr="006433D8">
        <w:rPr>
          <w:rFonts w:ascii="Times New Roman" w:eastAsia="方正仿宋_GBK" w:hAnsi="Times New Roman"/>
          <w:sz w:val="32"/>
          <w:szCs w:val="32"/>
        </w:rPr>
        <w:t>新开办天府四中，天府一小，天府三小等学校</w:t>
      </w:r>
      <w:r w:rsidR="0058348B">
        <w:rPr>
          <w:rFonts w:ascii="Times New Roman" w:eastAsia="方正仿宋_GBK" w:hAnsi="Times New Roman" w:hint="eastAsia"/>
          <w:sz w:val="32"/>
          <w:szCs w:val="32"/>
        </w:rPr>
        <w:t>（幼儿园）</w:t>
      </w:r>
      <w:r w:rsidR="0058348B" w:rsidRPr="006433D8">
        <w:rPr>
          <w:rFonts w:ascii="Times New Roman" w:eastAsia="方正仿宋_GBK" w:hAnsi="Times New Roman"/>
          <w:sz w:val="32"/>
          <w:szCs w:val="32"/>
        </w:rPr>
        <w:t>32</w:t>
      </w:r>
      <w:r w:rsidR="0058348B" w:rsidRPr="006433D8">
        <w:rPr>
          <w:rFonts w:ascii="Times New Roman" w:eastAsia="方正仿宋_GBK" w:hAnsi="Times New Roman"/>
          <w:sz w:val="32"/>
          <w:szCs w:val="32"/>
        </w:rPr>
        <w:t>所，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新增中学学位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12600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个、小学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7560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个、幼儿园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9720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个，目前还</w:t>
      </w:r>
      <w:bookmarkStart w:id="0" w:name="_GoBack"/>
      <w:bookmarkEnd w:id="0"/>
      <w:r w:rsidR="004071C6" w:rsidRPr="006433D8">
        <w:rPr>
          <w:rFonts w:ascii="Times New Roman" w:eastAsia="方正仿宋_GBK" w:hAnsi="Times New Roman"/>
          <w:sz w:val="32"/>
          <w:szCs w:val="32"/>
        </w:rPr>
        <w:t>有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25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所学校正在加快建设之中。二是积极深入推进教育改革，积极探索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“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党建引领</w:t>
      </w:r>
      <w:r w:rsidR="005D18AB" w:rsidRPr="006433D8">
        <w:rPr>
          <w:rFonts w:ascii="Times New Roman" w:eastAsia="方正仿宋_GBK" w:hAnsi="Times New Roman"/>
          <w:sz w:val="32"/>
          <w:szCs w:val="32"/>
        </w:rPr>
        <w:t>，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政府主导</w:t>
      </w:r>
      <w:r w:rsidR="005D18AB" w:rsidRPr="006433D8">
        <w:rPr>
          <w:rFonts w:ascii="Times New Roman" w:eastAsia="方正仿宋_GBK" w:hAnsi="Times New Roman"/>
          <w:sz w:val="32"/>
          <w:szCs w:val="32"/>
        </w:rPr>
        <w:t>，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多元合作</w:t>
      </w:r>
      <w:r w:rsidR="005D18AB" w:rsidRPr="006433D8">
        <w:rPr>
          <w:rFonts w:ascii="Times New Roman" w:eastAsia="方正仿宋_GBK" w:hAnsi="Times New Roman"/>
          <w:sz w:val="32"/>
          <w:szCs w:val="32"/>
        </w:rPr>
        <w:t>，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分类办学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”</w:t>
      </w:r>
      <w:r w:rsidR="004071C6" w:rsidRPr="006433D8">
        <w:rPr>
          <w:rFonts w:ascii="Times New Roman" w:eastAsia="方正仿宋_GBK" w:hAnsi="Times New Roman"/>
          <w:sz w:val="32"/>
          <w:szCs w:val="32"/>
        </w:rPr>
        <w:t>体制，同时探索引入新西兰哈密尔顿优质教育资源，采用政府委托管理方式举办高端国际化学校，均受到社会各界一致好评。</w:t>
      </w:r>
      <w:r>
        <w:rPr>
          <w:rFonts w:ascii="Times New Roman" w:eastAsia="方正仿宋_GBK" w:hAnsi="Times New Roman" w:hint="eastAsia"/>
          <w:sz w:val="32"/>
          <w:szCs w:val="32"/>
        </w:rPr>
        <w:t>三是</w:t>
      </w:r>
      <w:r w:rsidRPr="0065223E">
        <w:rPr>
          <w:rFonts w:ascii="Times New Roman" w:eastAsia="方正仿宋_GBK" w:hAnsi="Times New Roman" w:hint="eastAsia"/>
          <w:sz w:val="32"/>
          <w:szCs w:val="32"/>
        </w:rPr>
        <w:t>天府新区创新实施“天府英才计划”</w:t>
      </w:r>
      <w:r>
        <w:rPr>
          <w:rFonts w:ascii="Times New Roman" w:eastAsia="方正仿宋_GBK" w:hAnsi="Times New Roman" w:hint="eastAsia"/>
          <w:sz w:val="32"/>
          <w:szCs w:val="32"/>
        </w:rPr>
        <w:t>，设立</w:t>
      </w:r>
      <w:r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hint="eastAsia"/>
          <w:sz w:val="32"/>
          <w:szCs w:val="32"/>
        </w:rPr>
        <w:t>亿元人才发展专项资金用于人才奖励补贴，</w:t>
      </w:r>
      <w:r w:rsidRPr="0065223E">
        <w:rPr>
          <w:rFonts w:ascii="Times New Roman" w:eastAsia="方正仿宋_GBK" w:hAnsi="Times New Roman" w:hint="eastAsia"/>
          <w:sz w:val="32"/>
          <w:szCs w:val="32"/>
        </w:rPr>
        <w:t>并将教育人才同步纳入</w:t>
      </w:r>
      <w:r>
        <w:rPr>
          <w:rFonts w:ascii="Times New Roman" w:eastAsia="方正仿宋_GBK" w:hAnsi="Times New Roman" w:hint="eastAsia"/>
          <w:sz w:val="32"/>
          <w:szCs w:val="32"/>
        </w:rPr>
        <w:t>，从</w:t>
      </w:r>
      <w:r>
        <w:rPr>
          <w:rFonts w:ascii="Times New Roman" w:eastAsia="方正仿宋_GBK" w:hAnsi="Times New Roman" w:hint="eastAsia"/>
          <w:sz w:val="32"/>
          <w:szCs w:val="32"/>
        </w:rPr>
        <w:t>2017</w:t>
      </w:r>
      <w:r>
        <w:rPr>
          <w:rFonts w:ascii="Times New Roman" w:eastAsia="方正仿宋_GBK" w:hAnsi="Times New Roman" w:hint="eastAsia"/>
          <w:sz w:val="32"/>
          <w:szCs w:val="32"/>
        </w:rPr>
        <w:t>年实施以来教育系统兑现发放“</w:t>
      </w:r>
      <w:r w:rsidRPr="0065223E">
        <w:rPr>
          <w:rFonts w:ascii="Times New Roman" w:eastAsia="方正仿宋_GBK" w:hAnsi="Times New Roman" w:hint="eastAsia"/>
          <w:sz w:val="32"/>
          <w:szCs w:val="32"/>
        </w:rPr>
        <w:t>天府英才计划</w:t>
      </w:r>
      <w:r>
        <w:rPr>
          <w:rFonts w:ascii="Times New Roman" w:eastAsia="方正仿宋_GBK" w:hAnsi="Times New Roman" w:hint="eastAsia"/>
          <w:sz w:val="32"/>
          <w:szCs w:val="32"/>
        </w:rPr>
        <w:t>”人才奖励补贴</w:t>
      </w:r>
      <w:r>
        <w:rPr>
          <w:rFonts w:ascii="Times New Roman" w:eastAsia="方正仿宋_GBK" w:hAnsi="Times New Roman" w:hint="eastAsia"/>
          <w:sz w:val="32"/>
          <w:szCs w:val="32"/>
        </w:rPr>
        <w:t>1700</w:t>
      </w:r>
      <w:r>
        <w:rPr>
          <w:rFonts w:ascii="Times New Roman" w:eastAsia="方正仿宋_GBK" w:hAnsi="Times New Roman" w:hint="eastAsia"/>
          <w:sz w:val="32"/>
          <w:szCs w:val="32"/>
        </w:rPr>
        <w:t>余万元。四是创新办学机制体制，加大</w:t>
      </w:r>
      <w:r w:rsidRPr="0065223E">
        <w:rPr>
          <w:rFonts w:ascii="Times New Roman" w:eastAsia="方正仿宋_GBK" w:hAnsi="Times New Roman" w:hint="eastAsia"/>
          <w:sz w:val="32"/>
          <w:szCs w:val="32"/>
        </w:rPr>
        <w:t>人才</w:t>
      </w:r>
      <w:r>
        <w:rPr>
          <w:rFonts w:ascii="Times New Roman" w:eastAsia="方正仿宋_GBK" w:hAnsi="Times New Roman" w:hint="eastAsia"/>
          <w:sz w:val="32"/>
          <w:szCs w:val="32"/>
        </w:rPr>
        <w:t>招</w:t>
      </w:r>
      <w:r w:rsidRPr="0065223E">
        <w:rPr>
          <w:rFonts w:ascii="Times New Roman" w:eastAsia="方正仿宋_GBK" w:hAnsi="Times New Roman" w:hint="eastAsia"/>
          <w:sz w:val="32"/>
          <w:szCs w:val="32"/>
        </w:rPr>
        <w:t>引</w:t>
      </w:r>
      <w:r>
        <w:rPr>
          <w:rFonts w:ascii="Times New Roman" w:eastAsia="方正仿宋_GBK" w:hAnsi="Times New Roman" w:hint="eastAsia"/>
          <w:sz w:val="32"/>
          <w:szCs w:val="32"/>
        </w:rPr>
        <w:t>，先后引进如陈东永、陆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枋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、陈刚等</w:t>
      </w:r>
      <w:r w:rsidRPr="0065223E">
        <w:rPr>
          <w:rFonts w:ascii="Times New Roman" w:eastAsia="方正仿宋_GBK" w:hAnsi="Times New Roman" w:hint="eastAsia"/>
          <w:sz w:val="32"/>
          <w:szCs w:val="32"/>
        </w:rPr>
        <w:t>一大批教育专家、名优校长、名优教师。</w:t>
      </w:r>
    </w:p>
    <w:sectPr w:rsidR="0065223E" w:rsidRPr="006433D8" w:rsidSect="0029754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098" w:right="1474" w:bottom="1531" w:left="1588" w:header="0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5F" w:rsidRDefault="00D0365F" w:rsidP="00076EA0">
      <w:r>
        <w:separator/>
      </w:r>
    </w:p>
  </w:endnote>
  <w:endnote w:type="continuationSeparator" w:id="0">
    <w:p w:rsidR="00D0365F" w:rsidRDefault="00D0365F" w:rsidP="0007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3" w:usb1="080E0000" w:usb2="00000010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51" w:rsidRDefault="00D62C2D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58348B" w:rsidRPr="0058348B">
      <w:rPr>
        <w:rFonts w:ascii="宋体" w:hAnsi="宋体"/>
        <w:noProof/>
        <w:sz w:val="28"/>
        <w:szCs w:val="28"/>
        <w:lang w:val="zh-CN"/>
      </w:rPr>
      <w:t>-</w:t>
    </w:r>
    <w:r w:rsidR="0058348B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51" w:rsidRDefault="00D62C2D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3A0375" w:rsidRPr="003A0375">
      <w:rPr>
        <w:rFonts w:ascii="宋体" w:hAnsi="宋体"/>
        <w:noProof/>
        <w:sz w:val="28"/>
        <w:szCs w:val="28"/>
        <w:lang w:val="zh-CN"/>
      </w:rPr>
      <w:t>-</w:t>
    </w:r>
    <w:r w:rsidR="003A0375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635753"/>
      <w:docPartObj>
        <w:docPartGallery w:val="Page Numbers (Bottom of Page)"/>
        <w:docPartUnique/>
      </w:docPartObj>
    </w:sdtPr>
    <w:sdtEndPr/>
    <w:sdtContent>
      <w:p w:rsidR="00076EA0" w:rsidRDefault="00076E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6EA0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076EA0" w:rsidRDefault="00076E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5F" w:rsidRDefault="00D0365F" w:rsidP="00076EA0">
      <w:r>
        <w:separator/>
      </w:r>
    </w:p>
  </w:footnote>
  <w:footnote w:type="continuationSeparator" w:id="0">
    <w:p w:rsidR="00D0365F" w:rsidRDefault="00D0365F" w:rsidP="00076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51" w:rsidRDefault="003A0375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67D5C"/>
    <w:multiLevelType w:val="hybridMultilevel"/>
    <w:tmpl w:val="DD2681CE"/>
    <w:lvl w:ilvl="0" w:tplc="9162F022">
      <w:start w:val="1"/>
      <w:numFmt w:val="japaneseCounting"/>
      <w:lvlText w:val="%1、"/>
      <w:lvlJc w:val="left"/>
      <w:pPr>
        <w:ind w:left="1360" w:hanging="720"/>
      </w:pPr>
      <w:rPr>
        <w:rFonts w:ascii="Times New Roman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1E"/>
    <w:rsid w:val="0001171E"/>
    <w:rsid w:val="000345AE"/>
    <w:rsid w:val="000479EC"/>
    <w:rsid w:val="00047F4D"/>
    <w:rsid w:val="000505B5"/>
    <w:rsid w:val="00076AB0"/>
    <w:rsid w:val="00076EA0"/>
    <w:rsid w:val="000B17FD"/>
    <w:rsid w:val="000D0408"/>
    <w:rsid w:val="00100470"/>
    <w:rsid w:val="00133507"/>
    <w:rsid w:val="001354F6"/>
    <w:rsid w:val="001D023E"/>
    <w:rsid w:val="001D7D39"/>
    <w:rsid w:val="00222761"/>
    <w:rsid w:val="00297542"/>
    <w:rsid w:val="00297FA9"/>
    <w:rsid w:val="002D69F6"/>
    <w:rsid w:val="002E711F"/>
    <w:rsid w:val="003263E3"/>
    <w:rsid w:val="00391C7D"/>
    <w:rsid w:val="003A0375"/>
    <w:rsid w:val="003B7297"/>
    <w:rsid w:val="003C7FA5"/>
    <w:rsid w:val="003E1873"/>
    <w:rsid w:val="00403B6C"/>
    <w:rsid w:val="004071C6"/>
    <w:rsid w:val="00415716"/>
    <w:rsid w:val="004750BC"/>
    <w:rsid w:val="00475A1D"/>
    <w:rsid w:val="0049268E"/>
    <w:rsid w:val="004D78C5"/>
    <w:rsid w:val="004F463F"/>
    <w:rsid w:val="00524651"/>
    <w:rsid w:val="0054135C"/>
    <w:rsid w:val="005516F7"/>
    <w:rsid w:val="0058348B"/>
    <w:rsid w:val="005B2081"/>
    <w:rsid w:val="005B7E25"/>
    <w:rsid w:val="005D18AB"/>
    <w:rsid w:val="005D3F99"/>
    <w:rsid w:val="00615D8A"/>
    <w:rsid w:val="0063265A"/>
    <w:rsid w:val="006433D8"/>
    <w:rsid w:val="0065223E"/>
    <w:rsid w:val="006543E8"/>
    <w:rsid w:val="0066059A"/>
    <w:rsid w:val="00667D1E"/>
    <w:rsid w:val="006A0CBC"/>
    <w:rsid w:val="0070386B"/>
    <w:rsid w:val="00707FA1"/>
    <w:rsid w:val="00712FB1"/>
    <w:rsid w:val="00771764"/>
    <w:rsid w:val="007B5DD2"/>
    <w:rsid w:val="007D1D59"/>
    <w:rsid w:val="0080214C"/>
    <w:rsid w:val="008628FD"/>
    <w:rsid w:val="00867C40"/>
    <w:rsid w:val="008A5812"/>
    <w:rsid w:val="008C1F33"/>
    <w:rsid w:val="008E2840"/>
    <w:rsid w:val="00934491"/>
    <w:rsid w:val="00946444"/>
    <w:rsid w:val="009502DD"/>
    <w:rsid w:val="0095205B"/>
    <w:rsid w:val="009601A3"/>
    <w:rsid w:val="00986E5F"/>
    <w:rsid w:val="0099724C"/>
    <w:rsid w:val="009D3EDD"/>
    <w:rsid w:val="00A0071B"/>
    <w:rsid w:val="00A32B67"/>
    <w:rsid w:val="00A4478E"/>
    <w:rsid w:val="00AA4599"/>
    <w:rsid w:val="00AF2C2B"/>
    <w:rsid w:val="00AF3E53"/>
    <w:rsid w:val="00B016B8"/>
    <w:rsid w:val="00B37B57"/>
    <w:rsid w:val="00B450DF"/>
    <w:rsid w:val="00B810E0"/>
    <w:rsid w:val="00B81EFD"/>
    <w:rsid w:val="00B86A41"/>
    <w:rsid w:val="00BA3A47"/>
    <w:rsid w:val="00BB6348"/>
    <w:rsid w:val="00BF04A1"/>
    <w:rsid w:val="00C055D0"/>
    <w:rsid w:val="00C512B5"/>
    <w:rsid w:val="00C644C0"/>
    <w:rsid w:val="00C72A61"/>
    <w:rsid w:val="00C9588D"/>
    <w:rsid w:val="00CA0607"/>
    <w:rsid w:val="00CA2BAF"/>
    <w:rsid w:val="00CE5A30"/>
    <w:rsid w:val="00D000DD"/>
    <w:rsid w:val="00D01E42"/>
    <w:rsid w:val="00D0365F"/>
    <w:rsid w:val="00D0522A"/>
    <w:rsid w:val="00D34ACC"/>
    <w:rsid w:val="00D40D83"/>
    <w:rsid w:val="00D62C2D"/>
    <w:rsid w:val="00D774CE"/>
    <w:rsid w:val="00DA1669"/>
    <w:rsid w:val="00DE5117"/>
    <w:rsid w:val="00DE7524"/>
    <w:rsid w:val="00E224CF"/>
    <w:rsid w:val="00E335D9"/>
    <w:rsid w:val="00E5249A"/>
    <w:rsid w:val="00E648AC"/>
    <w:rsid w:val="00E80ECE"/>
    <w:rsid w:val="00E83329"/>
    <w:rsid w:val="00EE0AA0"/>
    <w:rsid w:val="00EE6344"/>
    <w:rsid w:val="00F2327D"/>
    <w:rsid w:val="00F767C8"/>
    <w:rsid w:val="00FB4EEA"/>
    <w:rsid w:val="00FF123E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376CE3"/>
  <w15:docId w15:val="{B39783C2-FBDB-47C1-903B-DB3455D4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01171E"/>
    <w:rPr>
      <w:rFonts w:ascii="Calibri" w:hAnsi="Calibri"/>
      <w:sz w:val="18"/>
      <w:szCs w:val="18"/>
    </w:rPr>
  </w:style>
  <w:style w:type="character" w:customStyle="1" w:styleId="a5">
    <w:name w:val="页眉 字符"/>
    <w:link w:val="a6"/>
    <w:rsid w:val="0001171E"/>
    <w:rPr>
      <w:rFonts w:ascii="Calibri" w:hAnsi="Calibri"/>
      <w:sz w:val="18"/>
      <w:szCs w:val="18"/>
    </w:rPr>
  </w:style>
  <w:style w:type="paragraph" w:styleId="a7">
    <w:name w:val="List Paragraph"/>
    <w:basedOn w:val="a"/>
    <w:uiPriority w:val="99"/>
    <w:qFormat/>
    <w:rsid w:val="0001171E"/>
    <w:pPr>
      <w:ind w:firstLineChars="200" w:firstLine="420"/>
    </w:pPr>
  </w:style>
  <w:style w:type="paragraph" w:styleId="a6">
    <w:name w:val="header"/>
    <w:basedOn w:val="a"/>
    <w:link w:val="a5"/>
    <w:unhideWhenUsed/>
    <w:rsid w:val="00011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01171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01171E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01171E"/>
    <w:rPr>
      <w:rFonts w:ascii="Calibri" w:eastAsia="宋体" w:hAnsi="Calibri" w:cs="Times New Roman"/>
      <w:sz w:val="18"/>
      <w:szCs w:val="18"/>
    </w:rPr>
  </w:style>
  <w:style w:type="character" w:styleId="a8">
    <w:name w:val="Hyperlink"/>
    <w:unhideWhenUsed/>
    <w:rsid w:val="0001171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44C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644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790</Characters>
  <Application>Microsoft Office Word</Application>
  <DocSecurity>0</DocSecurity>
  <Lines>6</Lines>
  <Paragraphs>1</Paragraphs>
  <ScaleCrop>false</ScaleCrop>
  <Company>china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yan</dc:creator>
  <cp:lastModifiedBy>he yan</cp:lastModifiedBy>
  <cp:revision>6</cp:revision>
  <cp:lastPrinted>2019-10-11T07:58:00Z</cp:lastPrinted>
  <dcterms:created xsi:type="dcterms:W3CDTF">2019-10-16T03:40:00Z</dcterms:created>
  <dcterms:modified xsi:type="dcterms:W3CDTF">2019-10-18T01:06:00Z</dcterms:modified>
</cp:coreProperties>
</file>