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540" w:lineRule="atLeast"/>
        <w:ind w:left="0" w:right="0" w:firstLine="0"/>
        <w:jc w:val="left"/>
        <w:rPr>
          <w:rFonts w:hint="eastAsia" w:ascii="微软雅黑" w:hAnsi="微软雅黑" w:eastAsia="微软雅黑" w:cs="微软雅黑"/>
          <w:i w:val="0"/>
          <w:caps w:val="0"/>
          <w:color w:val="333333"/>
          <w:spacing w:val="0"/>
          <w:sz w:val="24"/>
          <w:szCs w:val="24"/>
        </w:rPr>
      </w:pPr>
      <w:r>
        <w:rPr>
          <w:rFonts w:ascii="仿宋_GB2312" w:hAnsi="微软雅黑" w:eastAsia="仿宋_GB2312" w:cs="仿宋_GB2312"/>
          <w:i w:val="0"/>
          <w:caps w:val="0"/>
          <w:color w:val="333333"/>
          <w:spacing w:val="0"/>
          <w:sz w:val="31"/>
          <w:szCs w:val="31"/>
          <w:shd w:val="clear" w:fill="FFFFFF"/>
        </w:rPr>
        <w:t>神农架林区人社局</w:t>
      </w:r>
      <w:r>
        <w:rPr>
          <w:rFonts w:ascii="微软雅黑" w:hAnsi="微软雅黑" w:eastAsia="微软雅黑" w:cs="微软雅黑"/>
          <w:i w:val="0"/>
          <w:caps w:val="0"/>
          <w:color w:val="333333"/>
          <w:spacing w:val="0"/>
          <w:sz w:val="31"/>
          <w:szCs w:val="31"/>
          <w:shd w:val="clear" w:fill="FFFFFF"/>
        </w:rPr>
        <w:t>      </w:t>
      </w:r>
      <w:r>
        <w:rPr>
          <w:rFonts w:hint="default" w:ascii="仿宋_GB2312" w:hAnsi="微软雅黑" w:eastAsia="仿宋_GB2312" w:cs="仿宋_GB2312"/>
          <w:i w:val="0"/>
          <w:caps w:val="0"/>
          <w:color w:val="333333"/>
          <w:spacing w:val="0"/>
          <w:sz w:val="31"/>
          <w:szCs w:val="31"/>
          <w:shd w:val="clear" w:fill="FFFFFF"/>
        </w:rPr>
        <w:t>神农架林区教育局</w:t>
      </w:r>
      <w:bookmarkStart w:id="0" w:name="_GoBack"/>
      <w:bookmarkEnd w:id="0"/>
    </w:p>
    <w:p>
      <w:pPr>
        <w:pStyle w:val="2"/>
        <w:keepNext w:val="0"/>
        <w:keepLines w:val="0"/>
        <w:widowControl/>
        <w:suppressLineNumbers w:val="0"/>
        <w:shd w:val="clear" w:fill="FFFFFF"/>
        <w:spacing w:before="0" w:beforeAutospacing="0" w:after="150" w:afterAutospacing="0" w:line="54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31"/>
          <w:szCs w:val="31"/>
          <w:shd w:val="clear" w:fill="FFFFFF"/>
        </w:rPr>
        <w:t>                              </w:t>
      </w:r>
      <w:r>
        <w:rPr>
          <w:rFonts w:hint="default" w:ascii="仿宋_GB2312" w:hAnsi="微软雅黑" w:eastAsia="仿宋_GB2312" w:cs="仿宋_GB2312"/>
          <w:i w:val="0"/>
          <w:caps w:val="0"/>
          <w:color w:val="333333"/>
          <w:spacing w:val="0"/>
          <w:sz w:val="31"/>
          <w:szCs w:val="31"/>
          <w:shd w:val="clear" w:fill="FFFFFF"/>
        </w:rPr>
        <w:t>     </w:t>
      </w:r>
      <w:r>
        <w:rPr>
          <w:rFonts w:hint="eastAsia" w:ascii="微软雅黑" w:hAnsi="微软雅黑" w:eastAsia="微软雅黑" w:cs="微软雅黑"/>
          <w:i w:val="0"/>
          <w:caps w:val="0"/>
          <w:color w:val="333333"/>
          <w:spacing w:val="0"/>
          <w:sz w:val="31"/>
          <w:szCs w:val="31"/>
          <w:shd w:val="clear" w:fill="FFFFFF"/>
        </w:rPr>
        <w:t>  </w:t>
      </w:r>
      <w:r>
        <w:rPr>
          <w:rFonts w:hint="default" w:ascii="仿宋_GB2312" w:hAnsi="微软雅黑" w:eastAsia="仿宋_GB2312" w:cs="仿宋_GB2312"/>
          <w:i w:val="0"/>
          <w:caps w:val="0"/>
          <w:color w:val="333333"/>
          <w:spacing w:val="0"/>
          <w:sz w:val="31"/>
          <w:szCs w:val="31"/>
          <w:shd w:val="clear" w:fill="FFFFFF"/>
        </w:rPr>
        <w:t>2019年2月28日</w:t>
      </w:r>
    </w:p>
    <w:p>
      <w:pPr>
        <w:pStyle w:val="2"/>
        <w:keepNext w:val="0"/>
        <w:keepLines w:val="0"/>
        <w:widowControl/>
        <w:suppressLineNumbers w:val="0"/>
        <w:shd w:val="clear" w:fill="FFFFFF"/>
        <w:spacing w:before="0" w:beforeAutospacing="0" w:after="150" w:afterAutospacing="0" w:line="480" w:lineRule="atLeast"/>
        <w:ind w:left="0" w:right="0" w:firstLine="0"/>
        <w:jc w:val="center"/>
        <w:rPr>
          <w:rFonts w:hint="eastAsia" w:ascii="微软雅黑" w:hAnsi="微软雅黑" w:eastAsia="微软雅黑" w:cs="微软雅黑"/>
          <w:i w:val="0"/>
          <w:caps w:val="0"/>
          <w:color w:val="333333"/>
          <w:spacing w:val="0"/>
          <w:sz w:val="24"/>
          <w:szCs w:val="24"/>
        </w:rPr>
      </w:pPr>
      <w:r>
        <w:rPr>
          <w:rFonts w:ascii="黑体" w:hAnsi="宋体" w:eastAsia="黑体" w:cs="黑体"/>
          <w:i w:val="0"/>
          <w:caps w:val="0"/>
          <w:color w:val="333333"/>
          <w:spacing w:val="0"/>
          <w:sz w:val="31"/>
          <w:szCs w:val="31"/>
          <w:shd w:val="clear" w:fill="FFFFFF"/>
        </w:rPr>
        <w:t>神农架林区2019年公开招聘农村义务教育教师岗位表</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15"/>
        <w:gridCol w:w="480"/>
        <w:gridCol w:w="570"/>
        <w:gridCol w:w="705"/>
        <w:gridCol w:w="990"/>
        <w:gridCol w:w="1560"/>
        <w:gridCol w:w="990"/>
        <w:gridCol w:w="1845"/>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c>
          <w:tcPr>
            <w:tcW w:w="1665" w:type="dxa"/>
            <w:gridSpan w:val="3"/>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eastAsia" w:ascii="黑体" w:hAnsi="宋体" w:eastAsia="黑体" w:cs="黑体"/>
                <w:i w:val="0"/>
                <w:caps w:val="0"/>
                <w:color w:val="333333"/>
                <w:spacing w:val="0"/>
                <w:sz w:val="31"/>
                <w:szCs w:val="31"/>
              </w:rPr>
              <w:t>   </w:t>
            </w:r>
            <w:r>
              <w:rPr>
                <w:rFonts w:hint="default" w:ascii="仿宋_GB2312" w:hAnsi="微软雅黑" w:eastAsia="仿宋_GB2312" w:cs="仿宋_GB2312"/>
                <w:i w:val="0"/>
                <w:caps w:val="0"/>
                <w:color w:val="333333"/>
                <w:spacing w:val="0"/>
                <w:sz w:val="24"/>
                <w:szCs w:val="24"/>
              </w:rPr>
              <w:t>岗位名称</w:t>
            </w:r>
          </w:p>
        </w:tc>
        <w:tc>
          <w:tcPr>
            <w:tcW w:w="705"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333333"/>
                <w:spacing w:val="0"/>
                <w:sz w:val="24"/>
                <w:szCs w:val="24"/>
              </w:rPr>
              <w:t>岗位</w:t>
            </w:r>
          </w:p>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333333"/>
                <w:spacing w:val="0"/>
                <w:sz w:val="24"/>
                <w:szCs w:val="24"/>
              </w:rPr>
              <w:t>数</w:t>
            </w:r>
          </w:p>
        </w:tc>
        <w:tc>
          <w:tcPr>
            <w:tcW w:w="5385" w:type="dxa"/>
            <w:gridSpan w:val="4"/>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333333"/>
                <w:spacing w:val="0"/>
                <w:sz w:val="24"/>
                <w:szCs w:val="24"/>
              </w:rPr>
              <w:t>报考资格条件</w:t>
            </w:r>
          </w:p>
        </w:tc>
        <w:tc>
          <w:tcPr>
            <w:tcW w:w="765"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333333"/>
                <w:spacing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665" w:type="dxa"/>
            <w:gridSpan w:val="3"/>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c>
          <w:tcPr>
            <w:tcW w:w="705" w:type="dxa"/>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c>
          <w:tcPr>
            <w:tcW w:w="99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333333"/>
                <w:spacing w:val="0"/>
                <w:sz w:val="24"/>
                <w:szCs w:val="24"/>
              </w:rPr>
              <w:t>学历</w:t>
            </w:r>
          </w:p>
        </w:tc>
        <w:tc>
          <w:tcPr>
            <w:tcW w:w="156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333333"/>
                <w:spacing w:val="0"/>
                <w:sz w:val="24"/>
                <w:szCs w:val="24"/>
              </w:rPr>
              <w:t>专业</w:t>
            </w:r>
          </w:p>
        </w:tc>
        <w:tc>
          <w:tcPr>
            <w:tcW w:w="99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333333"/>
                <w:spacing w:val="0"/>
                <w:sz w:val="24"/>
                <w:szCs w:val="24"/>
              </w:rPr>
              <w:t>年龄</w:t>
            </w:r>
          </w:p>
        </w:tc>
        <w:tc>
          <w:tcPr>
            <w:tcW w:w="184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333333"/>
                <w:spacing w:val="0"/>
                <w:sz w:val="24"/>
                <w:szCs w:val="24"/>
              </w:rPr>
              <w:t>相关要求</w:t>
            </w:r>
          </w:p>
        </w:tc>
        <w:tc>
          <w:tcPr>
            <w:tcW w:w="765" w:type="dxa"/>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366" w:hRule="atLeast"/>
        </w:trPr>
        <w:tc>
          <w:tcPr>
            <w:tcW w:w="615"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333333"/>
                <w:spacing w:val="0"/>
                <w:sz w:val="24"/>
                <w:szCs w:val="24"/>
              </w:rPr>
              <w:t>地方招聘</w:t>
            </w:r>
          </w:p>
        </w:tc>
        <w:tc>
          <w:tcPr>
            <w:tcW w:w="480"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333333"/>
                <w:spacing w:val="0"/>
                <w:sz w:val="24"/>
                <w:szCs w:val="24"/>
              </w:rPr>
              <w:t>村小及教学点</w:t>
            </w:r>
          </w:p>
        </w:tc>
        <w:tc>
          <w:tcPr>
            <w:tcW w:w="5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333333"/>
                <w:spacing w:val="0"/>
                <w:sz w:val="24"/>
                <w:szCs w:val="24"/>
              </w:rPr>
              <w:t>语文</w:t>
            </w:r>
          </w:p>
        </w:tc>
        <w:tc>
          <w:tcPr>
            <w:tcW w:w="7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333333"/>
                <w:spacing w:val="0"/>
                <w:sz w:val="24"/>
                <w:szCs w:val="24"/>
              </w:rPr>
              <w:t>4</w:t>
            </w:r>
          </w:p>
        </w:tc>
        <w:tc>
          <w:tcPr>
            <w:tcW w:w="990"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left"/>
            </w:pPr>
            <w:r>
              <w:rPr>
                <w:rFonts w:hint="default" w:ascii="仿宋_GB2312" w:hAnsi="微软雅黑" w:eastAsia="仿宋_GB2312" w:cs="仿宋_GB2312"/>
                <w:i w:val="0"/>
                <w:caps w:val="0"/>
                <w:color w:val="333333"/>
                <w:spacing w:val="0"/>
                <w:sz w:val="24"/>
                <w:szCs w:val="24"/>
              </w:rPr>
              <w:t>普通全日制专科及以上。</w:t>
            </w:r>
          </w:p>
        </w:tc>
        <w:tc>
          <w:tcPr>
            <w:tcW w:w="1560"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left"/>
            </w:pPr>
            <w:r>
              <w:rPr>
                <w:rFonts w:hint="default" w:ascii="仿宋_GB2312" w:hAnsi="微软雅黑" w:eastAsia="仿宋_GB2312" w:cs="仿宋_GB2312"/>
                <w:i w:val="0"/>
                <w:caps w:val="0"/>
                <w:color w:val="333333"/>
                <w:spacing w:val="0"/>
                <w:sz w:val="24"/>
                <w:szCs w:val="24"/>
              </w:rPr>
              <w:t>本科及以上学历（学历、学位俱全）报考者，专业不限；专科学历报考者，所学专业与报考岗位专业一致。</w:t>
            </w:r>
          </w:p>
        </w:tc>
        <w:tc>
          <w:tcPr>
            <w:tcW w:w="990" w:type="dxa"/>
            <w:vMerge w:val="restart"/>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spacing w:before="0" w:beforeAutospacing="0" w:after="150" w:afterAutospacing="0" w:line="480" w:lineRule="atLeast"/>
              <w:ind w:left="0" w:right="0"/>
              <w:jc w:val="left"/>
            </w:pPr>
            <w:r>
              <w:rPr>
                <w:rFonts w:hint="default" w:ascii="仿宋_GB2312" w:hAnsi="微软雅黑" w:eastAsia="仿宋_GB2312" w:cs="仿宋_GB2312"/>
                <w:i w:val="0"/>
                <w:caps w:val="0"/>
                <w:color w:val="333333"/>
                <w:spacing w:val="0"/>
                <w:sz w:val="24"/>
                <w:szCs w:val="24"/>
              </w:rPr>
              <w:t>30周岁及以下，硕士研究生放宽至35周岁及以下</w:t>
            </w:r>
          </w:p>
        </w:tc>
        <w:tc>
          <w:tcPr>
            <w:tcW w:w="1845" w:type="dxa"/>
            <w:vMerge w:val="restart"/>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spacing w:before="0" w:beforeAutospacing="0" w:after="150" w:afterAutospacing="0" w:line="480" w:lineRule="atLeast"/>
              <w:ind w:left="0" w:right="0"/>
              <w:jc w:val="left"/>
            </w:pPr>
            <w:r>
              <w:rPr>
                <w:rFonts w:hint="default" w:ascii="仿宋_GB2312" w:hAnsi="微软雅黑" w:eastAsia="仿宋_GB2312" w:cs="仿宋_GB2312"/>
                <w:i w:val="0"/>
                <w:caps w:val="0"/>
                <w:color w:val="333333"/>
                <w:spacing w:val="0"/>
                <w:sz w:val="24"/>
                <w:szCs w:val="24"/>
              </w:rPr>
              <w:t>持有小学及以上学段教师资格证或者取得相应考试合格证及普通话等级证，其中本科学历报考者，暂未取得教师资格证的，三年内必须取得。</w:t>
            </w:r>
          </w:p>
        </w:tc>
        <w:tc>
          <w:tcPr>
            <w:tcW w:w="765" w:type="dxa"/>
            <w:vMerge w:val="restart"/>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spacing w:before="0" w:beforeAutospacing="0" w:after="150" w:afterAutospacing="0" w:line="480" w:lineRule="atLeast"/>
              <w:ind w:left="0" w:right="0"/>
              <w:jc w:val="left"/>
            </w:pPr>
            <w:r>
              <w:rPr>
                <w:rFonts w:hint="default" w:ascii="仿宋_GB2312" w:hAnsi="微软雅黑" w:eastAsia="仿宋_GB2312" w:cs="仿宋_GB2312"/>
                <w:i w:val="0"/>
                <w:caps w:val="0"/>
                <w:color w:val="333333"/>
                <w:spacing w:val="0"/>
                <w:sz w:val="24"/>
                <w:szCs w:val="24"/>
              </w:rPr>
              <w:t>参加全省统一组织的笔试。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90" w:hRule="atLeast"/>
        </w:trPr>
        <w:tc>
          <w:tcPr>
            <w:tcW w:w="615" w:type="dxa"/>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c>
          <w:tcPr>
            <w:tcW w:w="480" w:type="dxa"/>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c>
          <w:tcPr>
            <w:tcW w:w="5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333333"/>
                <w:spacing w:val="0"/>
                <w:sz w:val="24"/>
                <w:szCs w:val="24"/>
              </w:rPr>
              <w:t>音乐</w:t>
            </w:r>
          </w:p>
        </w:tc>
        <w:tc>
          <w:tcPr>
            <w:tcW w:w="7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333333"/>
                <w:spacing w:val="0"/>
                <w:sz w:val="24"/>
                <w:szCs w:val="24"/>
              </w:rPr>
              <w:t>1</w:t>
            </w:r>
          </w:p>
        </w:tc>
        <w:tc>
          <w:tcPr>
            <w:tcW w:w="990" w:type="dxa"/>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c>
          <w:tcPr>
            <w:tcW w:w="1560" w:type="dxa"/>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c>
          <w:tcPr>
            <w:tcW w:w="990" w:type="dxa"/>
            <w:vMerge w:val="continue"/>
            <w:tcBorders>
              <w:top w:val="nil"/>
              <w:left w:val="nil"/>
              <w:bottom w:val="nil"/>
              <w:right w:val="nil"/>
            </w:tcBorders>
            <w:shd w:val="clear" w:color="auto" w:fill="FFFFFF"/>
            <w:tcMar>
              <w:left w:w="105" w:type="dxa"/>
              <w:right w:w="105" w:type="dxa"/>
            </w:tcMar>
            <w:vAlign w:val="top"/>
          </w:tcPr>
          <w:p>
            <w:pPr>
              <w:jc w:val="left"/>
              <w:rPr>
                <w:rFonts w:hint="eastAsia" w:ascii="微软雅黑" w:hAnsi="微软雅黑" w:eastAsia="微软雅黑" w:cs="微软雅黑"/>
                <w:i w:val="0"/>
                <w:caps w:val="0"/>
                <w:color w:val="333333"/>
                <w:spacing w:val="0"/>
                <w:sz w:val="24"/>
                <w:szCs w:val="24"/>
              </w:rPr>
            </w:pPr>
          </w:p>
        </w:tc>
        <w:tc>
          <w:tcPr>
            <w:tcW w:w="1845" w:type="dxa"/>
            <w:vMerge w:val="continue"/>
            <w:tcBorders>
              <w:top w:val="nil"/>
              <w:left w:val="nil"/>
              <w:bottom w:val="nil"/>
              <w:right w:val="nil"/>
            </w:tcBorders>
            <w:shd w:val="clear" w:color="auto" w:fill="FFFFFF"/>
            <w:tcMar>
              <w:left w:w="105" w:type="dxa"/>
              <w:right w:w="105" w:type="dxa"/>
            </w:tcMar>
            <w:vAlign w:val="top"/>
          </w:tcPr>
          <w:p>
            <w:pPr>
              <w:jc w:val="left"/>
              <w:rPr>
                <w:rFonts w:hint="eastAsia" w:ascii="微软雅黑" w:hAnsi="微软雅黑" w:eastAsia="微软雅黑" w:cs="微软雅黑"/>
                <w:i w:val="0"/>
                <w:caps w:val="0"/>
                <w:color w:val="333333"/>
                <w:spacing w:val="0"/>
                <w:sz w:val="24"/>
                <w:szCs w:val="24"/>
              </w:rPr>
            </w:pPr>
          </w:p>
        </w:tc>
        <w:tc>
          <w:tcPr>
            <w:tcW w:w="765" w:type="dxa"/>
            <w:vMerge w:val="continue"/>
            <w:tcBorders>
              <w:top w:val="nil"/>
              <w:left w:val="nil"/>
              <w:bottom w:val="nil"/>
              <w:right w:val="nil"/>
            </w:tcBorders>
            <w:shd w:val="clear" w:color="auto" w:fill="FFFFFF"/>
            <w:tcMar>
              <w:left w:w="105" w:type="dxa"/>
              <w:right w:w="105" w:type="dxa"/>
            </w:tcMar>
            <w:vAlign w:val="top"/>
          </w:tcPr>
          <w:p>
            <w:pPr>
              <w:jc w:val="left"/>
              <w:rPr>
                <w:rFonts w:hint="eastAsia" w:ascii="微软雅黑" w:hAnsi="微软雅黑" w:eastAsia="微软雅黑" w:cs="微软雅黑"/>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41" w:hRule="atLeast"/>
        </w:trPr>
        <w:tc>
          <w:tcPr>
            <w:tcW w:w="615" w:type="dxa"/>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c>
          <w:tcPr>
            <w:tcW w:w="480" w:type="dxa"/>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c>
          <w:tcPr>
            <w:tcW w:w="5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333333"/>
                <w:spacing w:val="0"/>
                <w:sz w:val="24"/>
                <w:szCs w:val="24"/>
              </w:rPr>
              <w:t>美术</w:t>
            </w:r>
          </w:p>
        </w:tc>
        <w:tc>
          <w:tcPr>
            <w:tcW w:w="7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333333"/>
                <w:spacing w:val="0"/>
                <w:sz w:val="24"/>
                <w:szCs w:val="24"/>
              </w:rPr>
              <w:t>1</w:t>
            </w:r>
          </w:p>
        </w:tc>
        <w:tc>
          <w:tcPr>
            <w:tcW w:w="990" w:type="dxa"/>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c>
          <w:tcPr>
            <w:tcW w:w="1560" w:type="dxa"/>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c>
          <w:tcPr>
            <w:tcW w:w="990" w:type="dxa"/>
            <w:vMerge w:val="continue"/>
            <w:tcBorders>
              <w:top w:val="nil"/>
              <w:left w:val="nil"/>
              <w:bottom w:val="nil"/>
              <w:right w:val="nil"/>
            </w:tcBorders>
            <w:shd w:val="clear" w:color="auto" w:fill="FFFFFF"/>
            <w:tcMar>
              <w:left w:w="105" w:type="dxa"/>
              <w:right w:w="105" w:type="dxa"/>
            </w:tcMar>
            <w:vAlign w:val="top"/>
          </w:tcPr>
          <w:p>
            <w:pPr>
              <w:jc w:val="left"/>
              <w:rPr>
                <w:rFonts w:hint="eastAsia" w:ascii="微软雅黑" w:hAnsi="微软雅黑" w:eastAsia="微软雅黑" w:cs="微软雅黑"/>
                <w:i w:val="0"/>
                <w:caps w:val="0"/>
                <w:color w:val="333333"/>
                <w:spacing w:val="0"/>
                <w:sz w:val="24"/>
                <w:szCs w:val="24"/>
              </w:rPr>
            </w:pPr>
          </w:p>
        </w:tc>
        <w:tc>
          <w:tcPr>
            <w:tcW w:w="1845" w:type="dxa"/>
            <w:vMerge w:val="continue"/>
            <w:tcBorders>
              <w:top w:val="nil"/>
              <w:left w:val="nil"/>
              <w:bottom w:val="nil"/>
              <w:right w:val="nil"/>
            </w:tcBorders>
            <w:shd w:val="clear" w:color="auto" w:fill="FFFFFF"/>
            <w:tcMar>
              <w:left w:w="105" w:type="dxa"/>
              <w:right w:w="105" w:type="dxa"/>
            </w:tcMar>
            <w:vAlign w:val="top"/>
          </w:tcPr>
          <w:p>
            <w:pPr>
              <w:jc w:val="left"/>
              <w:rPr>
                <w:rFonts w:hint="eastAsia" w:ascii="微软雅黑" w:hAnsi="微软雅黑" w:eastAsia="微软雅黑" w:cs="微软雅黑"/>
                <w:i w:val="0"/>
                <w:caps w:val="0"/>
                <w:color w:val="333333"/>
                <w:spacing w:val="0"/>
                <w:sz w:val="24"/>
                <w:szCs w:val="24"/>
              </w:rPr>
            </w:pPr>
          </w:p>
        </w:tc>
        <w:tc>
          <w:tcPr>
            <w:tcW w:w="765" w:type="dxa"/>
            <w:vMerge w:val="continue"/>
            <w:tcBorders>
              <w:top w:val="nil"/>
              <w:left w:val="nil"/>
              <w:bottom w:val="nil"/>
              <w:right w:val="nil"/>
            </w:tcBorders>
            <w:shd w:val="clear" w:color="auto" w:fill="FFFFFF"/>
            <w:tcMar>
              <w:left w:w="105" w:type="dxa"/>
              <w:right w:w="105" w:type="dxa"/>
            </w:tcMar>
            <w:vAlign w:val="top"/>
          </w:tcPr>
          <w:p>
            <w:pPr>
              <w:jc w:val="left"/>
              <w:rPr>
                <w:rFonts w:hint="eastAsia" w:ascii="微软雅黑" w:hAnsi="微软雅黑" w:eastAsia="微软雅黑" w:cs="微软雅黑"/>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50" w:hRule="atLeast"/>
        </w:trPr>
        <w:tc>
          <w:tcPr>
            <w:tcW w:w="615"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262626"/>
                <w:spacing w:val="0"/>
                <w:sz w:val="24"/>
                <w:szCs w:val="24"/>
              </w:rPr>
              <w:t>新机制</w:t>
            </w:r>
          </w:p>
        </w:tc>
        <w:tc>
          <w:tcPr>
            <w:tcW w:w="480" w:type="dxa"/>
            <w:vMerge w:val="restart"/>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262626"/>
                <w:spacing w:val="0"/>
                <w:sz w:val="24"/>
                <w:szCs w:val="24"/>
              </w:rPr>
              <w:t>乡镇初中</w:t>
            </w:r>
          </w:p>
        </w:tc>
        <w:tc>
          <w:tcPr>
            <w:tcW w:w="5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262626"/>
                <w:spacing w:val="0"/>
                <w:sz w:val="24"/>
                <w:szCs w:val="24"/>
              </w:rPr>
              <w:t>数学</w:t>
            </w:r>
          </w:p>
        </w:tc>
        <w:tc>
          <w:tcPr>
            <w:tcW w:w="7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262626"/>
                <w:spacing w:val="0"/>
                <w:sz w:val="24"/>
                <w:szCs w:val="24"/>
              </w:rPr>
              <w:t>3</w:t>
            </w:r>
          </w:p>
        </w:tc>
        <w:tc>
          <w:tcPr>
            <w:tcW w:w="6150" w:type="dxa"/>
            <w:gridSpan w:val="5"/>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262626"/>
                <w:spacing w:val="0"/>
                <w:sz w:val="24"/>
                <w:szCs w:val="24"/>
              </w:rPr>
              <w:t>以省里公告为准。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65" w:hRule="atLeast"/>
        </w:trPr>
        <w:tc>
          <w:tcPr>
            <w:tcW w:w="615" w:type="dxa"/>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c>
          <w:tcPr>
            <w:tcW w:w="480" w:type="dxa"/>
            <w:vMerge w:val="continue"/>
            <w:tcBorders>
              <w:top w:val="nil"/>
              <w:left w:val="nil"/>
              <w:bottom w:val="nil"/>
              <w:right w:val="nil"/>
            </w:tcBorders>
            <w:shd w:val="clear" w:color="auto" w:fill="FFFFFF"/>
            <w:tcMar>
              <w:left w:w="105" w:type="dxa"/>
              <w:right w:w="105" w:type="dxa"/>
            </w:tcMar>
            <w:vAlign w:val="top"/>
          </w:tcPr>
          <w:p>
            <w:pPr>
              <w:jc w:val="left"/>
              <w:rPr>
                <w:rFonts w:hint="eastAsia" w:ascii="微软雅黑" w:hAnsi="微软雅黑" w:eastAsia="微软雅黑" w:cs="微软雅黑"/>
                <w:i w:val="0"/>
                <w:caps w:val="0"/>
                <w:color w:val="333333"/>
                <w:spacing w:val="0"/>
                <w:sz w:val="24"/>
                <w:szCs w:val="24"/>
              </w:rPr>
            </w:pPr>
          </w:p>
        </w:tc>
        <w:tc>
          <w:tcPr>
            <w:tcW w:w="5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262626"/>
                <w:spacing w:val="0"/>
                <w:sz w:val="24"/>
                <w:szCs w:val="24"/>
              </w:rPr>
              <w:t>英语</w:t>
            </w:r>
          </w:p>
        </w:tc>
        <w:tc>
          <w:tcPr>
            <w:tcW w:w="7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262626"/>
                <w:spacing w:val="0"/>
                <w:sz w:val="24"/>
                <w:szCs w:val="24"/>
              </w:rPr>
              <w:t>2</w:t>
            </w:r>
          </w:p>
        </w:tc>
        <w:tc>
          <w:tcPr>
            <w:tcW w:w="6150" w:type="dxa"/>
            <w:gridSpan w:val="5"/>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60" w:hRule="atLeast"/>
        </w:trPr>
        <w:tc>
          <w:tcPr>
            <w:tcW w:w="615" w:type="dxa"/>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c>
          <w:tcPr>
            <w:tcW w:w="480"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262626"/>
                <w:spacing w:val="0"/>
                <w:sz w:val="24"/>
                <w:szCs w:val="24"/>
              </w:rPr>
              <w:t>乡镇小学</w:t>
            </w:r>
          </w:p>
        </w:tc>
        <w:tc>
          <w:tcPr>
            <w:tcW w:w="5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left"/>
            </w:pPr>
            <w:r>
              <w:rPr>
                <w:rFonts w:hint="default" w:ascii="仿宋_GB2312" w:hAnsi="微软雅黑" w:eastAsia="仿宋_GB2312" w:cs="仿宋_GB2312"/>
                <w:i w:val="0"/>
                <w:caps w:val="0"/>
                <w:color w:val="262626"/>
                <w:spacing w:val="0"/>
                <w:sz w:val="24"/>
                <w:szCs w:val="24"/>
              </w:rPr>
              <w:t>语文</w:t>
            </w:r>
          </w:p>
        </w:tc>
        <w:tc>
          <w:tcPr>
            <w:tcW w:w="7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262626"/>
                <w:spacing w:val="0"/>
                <w:sz w:val="24"/>
                <w:szCs w:val="24"/>
              </w:rPr>
              <w:t>3</w:t>
            </w:r>
          </w:p>
        </w:tc>
        <w:tc>
          <w:tcPr>
            <w:tcW w:w="6150" w:type="dxa"/>
            <w:gridSpan w:val="5"/>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15" w:type="dxa"/>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c>
          <w:tcPr>
            <w:tcW w:w="480" w:type="dxa"/>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c>
          <w:tcPr>
            <w:tcW w:w="5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left"/>
            </w:pPr>
            <w:r>
              <w:rPr>
                <w:rFonts w:hint="default" w:ascii="仿宋_GB2312" w:hAnsi="微软雅黑" w:eastAsia="仿宋_GB2312" w:cs="仿宋_GB2312"/>
                <w:i w:val="0"/>
                <w:caps w:val="0"/>
                <w:color w:val="262626"/>
                <w:spacing w:val="0"/>
                <w:sz w:val="24"/>
                <w:szCs w:val="24"/>
              </w:rPr>
              <w:t>数学</w:t>
            </w:r>
          </w:p>
        </w:tc>
        <w:tc>
          <w:tcPr>
            <w:tcW w:w="7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262626"/>
                <w:spacing w:val="0"/>
                <w:sz w:val="24"/>
                <w:szCs w:val="24"/>
              </w:rPr>
              <w:t>2</w:t>
            </w:r>
          </w:p>
        </w:tc>
        <w:tc>
          <w:tcPr>
            <w:tcW w:w="6150" w:type="dxa"/>
            <w:gridSpan w:val="5"/>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50" w:hRule="atLeast"/>
        </w:trPr>
        <w:tc>
          <w:tcPr>
            <w:tcW w:w="615" w:type="dxa"/>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c>
          <w:tcPr>
            <w:tcW w:w="480" w:type="dxa"/>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c>
          <w:tcPr>
            <w:tcW w:w="5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left"/>
            </w:pPr>
            <w:r>
              <w:rPr>
                <w:rFonts w:hint="default" w:ascii="仿宋_GB2312" w:hAnsi="微软雅黑" w:eastAsia="仿宋_GB2312" w:cs="仿宋_GB2312"/>
                <w:i w:val="0"/>
                <w:caps w:val="0"/>
                <w:color w:val="262626"/>
                <w:spacing w:val="0"/>
                <w:sz w:val="24"/>
                <w:szCs w:val="24"/>
              </w:rPr>
              <w:t>英语</w:t>
            </w:r>
          </w:p>
        </w:tc>
        <w:tc>
          <w:tcPr>
            <w:tcW w:w="7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262626"/>
                <w:spacing w:val="0"/>
                <w:sz w:val="24"/>
                <w:szCs w:val="24"/>
              </w:rPr>
              <w:t>1</w:t>
            </w:r>
          </w:p>
        </w:tc>
        <w:tc>
          <w:tcPr>
            <w:tcW w:w="6150" w:type="dxa"/>
            <w:gridSpan w:val="5"/>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rPr>
        <w:tc>
          <w:tcPr>
            <w:tcW w:w="615" w:type="dxa"/>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c>
          <w:tcPr>
            <w:tcW w:w="480" w:type="dxa"/>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c>
          <w:tcPr>
            <w:tcW w:w="5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262626"/>
                <w:spacing w:val="0"/>
                <w:sz w:val="24"/>
                <w:szCs w:val="24"/>
              </w:rPr>
              <w:t>体育</w:t>
            </w:r>
          </w:p>
        </w:tc>
        <w:tc>
          <w:tcPr>
            <w:tcW w:w="7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262626"/>
                <w:spacing w:val="0"/>
                <w:sz w:val="24"/>
                <w:szCs w:val="24"/>
              </w:rPr>
              <w:t>2</w:t>
            </w:r>
          </w:p>
        </w:tc>
        <w:tc>
          <w:tcPr>
            <w:tcW w:w="6150" w:type="dxa"/>
            <w:gridSpan w:val="5"/>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615" w:type="dxa"/>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c>
          <w:tcPr>
            <w:tcW w:w="480" w:type="dxa"/>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c>
          <w:tcPr>
            <w:tcW w:w="5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left"/>
            </w:pPr>
            <w:r>
              <w:rPr>
                <w:rFonts w:hint="default" w:ascii="仿宋_GB2312" w:hAnsi="微软雅黑" w:eastAsia="仿宋_GB2312" w:cs="仿宋_GB2312"/>
                <w:i w:val="0"/>
                <w:caps w:val="0"/>
                <w:color w:val="262626"/>
                <w:spacing w:val="0"/>
                <w:sz w:val="24"/>
                <w:szCs w:val="24"/>
              </w:rPr>
              <w:t>音乐</w:t>
            </w:r>
          </w:p>
        </w:tc>
        <w:tc>
          <w:tcPr>
            <w:tcW w:w="7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line="480" w:lineRule="atLeast"/>
              <w:ind w:left="0" w:right="0"/>
              <w:jc w:val="center"/>
            </w:pPr>
            <w:r>
              <w:rPr>
                <w:rFonts w:hint="default" w:ascii="仿宋_GB2312" w:hAnsi="微软雅黑" w:eastAsia="仿宋_GB2312" w:cs="仿宋_GB2312"/>
                <w:i w:val="0"/>
                <w:caps w:val="0"/>
                <w:color w:val="262626"/>
                <w:spacing w:val="0"/>
                <w:sz w:val="24"/>
                <w:szCs w:val="24"/>
              </w:rPr>
              <w:t>1</w:t>
            </w:r>
          </w:p>
        </w:tc>
        <w:tc>
          <w:tcPr>
            <w:tcW w:w="6150" w:type="dxa"/>
            <w:gridSpan w:val="5"/>
            <w:vMerge w:val="continue"/>
            <w:tcBorders>
              <w:top w:val="nil"/>
              <w:left w:val="nil"/>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caps w:val="0"/>
                <w:color w:val="333333"/>
                <w:spacing w:val="0"/>
                <w:sz w:val="24"/>
                <w:szCs w:val="24"/>
              </w:rPr>
            </w:pPr>
          </w:p>
        </w:tc>
      </w:tr>
    </w:tbl>
    <w:p>
      <w:pPr>
        <w:pStyle w:val="2"/>
        <w:keepNext w:val="0"/>
        <w:keepLines w:val="0"/>
        <w:widowControl/>
        <w:suppressLineNumbers w:val="0"/>
        <w:shd w:val="clear" w:fill="FFFFFF"/>
        <w:spacing w:before="0" w:beforeAutospacing="0" w:after="150" w:afterAutospacing="0" w:line="48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F35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ht</dc:creator>
  <cp:lastModifiedBy>zmq</cp:lastModifiedBy>
  <dcterms:modified xsi:type="dcterms:W3CDTF">2019-03-04T03:09:46Z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