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2731" w:firstLineChars="850"/>
        <w:rPr>
          <w:rStyle w:val="4"/>
          <w:rFonts w:hint="eastAsia" w:ascii="仿宋" w:hAnsi="仿宋" w:eastAsia="仿宋" w:cs="Calibri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师范教育类专业师范生证明</w:t>
      </w:r>
    </w:p>
    <w:p>
      <w:pPr>
        <w:spacing w:line="600" w:lineRule="exact"/>
        <w:ind w:firstLine="640" w:firstLineChars="200"/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毕业生</w:t>
      </w:r>
      <w:r>
        <w:rPr>
          <w:rFonts w:hint="eastAsia" w:ascii="仿宋" w:hAnsi="仿宋" w:eastAsia="仿宋"/>
          <w:b/>
          <w:sz w:val="32"/>
          <w:szCs w:val="32"/>
        </w:rPr>
        <w:t>：</w:t>
      </w: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＿＿＿ ＿＿＿ 原系 ＿＿＿ ＿＿＿师范类院校国家计划统招生，＿＿＿年＿＿月入学，学号为＿＿＿ ＿＿＿，＿＿年此校合并入 ＿＿＿＿＿＿＿＿ 大学，该生确属国家计划统招师范教育类专业师范毕业生，特此证明。</w:t>
      </w:r>
    </w:p>
    <w:p>
      <w:pPr>
        <w:spacing w:line="600" w:lineRule="exact"/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联系人：</w:t>
      </w:r>
    </w:p>
    <w:p>
      <w:pPr>
        <w:spacing w:line="6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>联系电话：</w:t>
      </w:r>
    </w:p>
    <w:p>
      <w:pPr>
        <w:spacing w:line="600" w:lineRule="exact"/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</w:pPr>
    </w:p>
    <w:p>
      <w:pPr>
        <w:spacing w:line="600" w:lineRule="exact"/>
        <w:ind w:left="6870" w:leftChars="1729" w:hanging="2720" w:hangingChars="850"/>
        <w:rPr>
          <w:rFonts w:hint="eastAsia" w:ascii="仿宋" w:hAnsi="仿宋" w:eastAsia="仿宋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学生处或就业指导中心（公章）</w:t>
      </w:r>
    </w:p>
    <w:p>
      <w:pPr>
        <w:spacing w:line="600" w:lineRule="exact"/>
        <w:ind w:firstLine="4320" w:firstLineChars="1350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Style w:val="4"/>
          <w:rFonts w:hint="eastAsia" w:ascii="仿宋" w:hAnsi="仿宋" w:eastAsia="仿宋"/>
          <w:b w:val="0"/>
          <w:color w:val="000000"/>
          <w:sz w:val="32"/>
          <w:szCs w:val="32"/>
        </w:rPr>
        <w:t xml:space="preserve">             年    月    日</w:t>
      </w:r>
    </w:p>
    <w:p>
      <w:pPr>
        <w:pStyle w:val="2"/>
        <w:rPr>
          <w:rFonts w:hint="eastAsia" w:ascii="Calibri" w:hAnsi="Calibri" w:cs="Calibri"/>
          <w:b w:val="0"/>
          <w:sz w:val="24"/>
          <w:szCs w:val="24"/>
        </w:rPr>
      </w:pPr>
    </w:p>
    <w:p>
      <w:pPr>
        <w:pStyle w:val="2"/>
        <w:rPr>
          <w:rFonts w:ascii="Calibri" w:hAnsi="Calibri" w:cs="Calibri"/>
          <w:b w:val="0"/>
          <w:sz w:val="24"/>
          <w:szCs w:val="24"/>
        </w:rPr>
      </w:pPr>
    </w:p>
    <w:p>
      <w:pPr>
        <w:jc w:val="left"/>
        <w:rPr>
          <w:rFonts w:cs="Calibri"/>
          <w:szCs w:val="24"/>
        </w:rPr>
      </w:pPr>
    </w:p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>
      <w:pPr>
        <w:widowControl/>
        <w:spacing w:line="440" w:lineRule="exact"/>
        <w:jc w:val="left"/>
        <w:rPr>
          <w:rFonts w:hint="eastAsia" w:ascii="仿宋" w:hAnsi="仿宋" w:eastAsia="仿宋" w:cs="Calibri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kern w:val="36"/>
          <w:sz w:val="32"/>
          <w:szCs w:val="32"/>
        </w:rPr>
        <w:t>附件四：体检表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D5308"/>
    <w:rsid w:val="138D53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2018-03-30T11:03:00Z</dcterms:created>
  <dc:creator>ASUS</dc:creator>
  <cp:lastModifiedBy>ASUS</cp:lastModifiedBy>
  <dcterms:modified xsi:type="dcterms:W3CDTF">2018-03-30T11:03:46Z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